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72A90" w14:textId="77777777" w:rsidR="00A04348" w:rsidRDefault="00A04348" w:rsidP="00A04348">
      <w:pPr>
        <w:spacing w:after="0"/>
        <w:jc w:val="both"/>
        <w:rPr>
          <w:lang w:val="en-US"/>
        </w:rPr>
      </w:pPr>
    </w:p>
    <w:p w14:paraId="251F198C" w14:textId="77777777" w:rsidR="00A04348" w:rsidRDefault="00A04348" w:rsidP="00A04348">
      <w:pPr>
        <w:spacing w:after="0"/>
        <w:jc w:val="both"/>
        <w:rPr>
          <w:lang w:val="en-US"/>
        </w:rPr>
      </w:pPr>
    </w:p>
    <w:p w14:paraId="57DF95B8" w14:textId="77777777" w:rsidR="004B0918" w:rsidRPr="003167C8" w:rsidRDefault="004B0918" w:rsidP="004B0918">
      <w:pPr>
        <w:jc w:val="center"/>
        <w:rPr>
          <w:sz w:val="24"/>
          <w:szCs w:val="24"/>
        </w:rPr>
      </w:pPr>
      <w:r w:rsidRPr="003167C8">
        <w:rPr>
          <w:b/>
          <w:bCs/>
          <w:sz w:val="24"/>
          <w:szCs w:val="24"/>
        </w:rPr>
        <w:t>Términos y Condiciones</w:t>
      </w:r>
      <w:r w:rsidRPr="003167C8">
        <w:rPr>
          <w:sz w:val="24"/>
          <w:szCs w:val="24"/>
        </w:rPr>
        <w:t xml:space="preserve"> </w:t>
      </w:r>
      <w:r>
        <w:rPr>
          <w:sz w:val="24"/>
          <w:szCs w:val="24"/>
        </w:rPr>
        <w:br/>
      </w:r>
      <w:r w:rsidRPr="003167C8">
        <w:rPr>
          <w:b/>
          <w:bCs/>
          <w:sz w:val="24"/>
          <w:szCs w:val="24"/>
        </w:rPr>
        <w:t>Transforma tu cuerpo en 30 días</w:t>
      </w:r>
      <w:r>
        <w:rPr>
          <w:b/>
          <w:bCs/>
          <w:sz w:val="24"/>
          <w:szCs w:val="24"/>
        </w:rPr>
        <w:t xml:space="preserve"> / </w:t>
      </w:r>
      <w:r w:rsidRPr="006A6411">
        <w:rPr>
          <w:b/>
          <w:bCs/>
          <w:sz w:val="24"/>
          <w:szCs w:val="24"/>
        </w:rPr>
        <w:t>Rápido, diferente y efectivo</w:t>
      </w:r>
    </w:p>
    <w:p w14:paraId="377F95DA" w14:textId="77777777" w:rsidR="004B0918" w:rsidRPr="003167C8" w:rsidRDefault="004B0918" w:rsidP="004B0918">
      <w:pPr>
        <w:rPr>
          <w:sz w:val="24"/>
          <w:szCs w:val="24"/>
        </w:rPr>
      </w:pPr>
    </w:p>
    <w:p w14:paraId="7375A89D" w14:textId="6E7CD09C" w:rsidR="00A04348" w:rsidRPr="00A04348" w:rsidRDefault="00A04348" w:rsidP="00A04348">
      <w:pPr>
        <w:spacing w:after="0"/>
        <w:jc w:val="both"/>
        <w:rPr>
          <w:b/>
          <w:bCs/>
        </w:rPr>
      </w:pPr>
      <w:r w:rsidRPr="00A04348">
        <w:rPr>
          <w:b/>
          <w:bCs/>
        </w:rPr>
        <w:t>Artículo 1. Naturaleza y Alcance de la Campaña de Comunicación:</w:t>
      </w:r>
    </w:p>
    <w:p w14:paraId="720100E2" w14:textId="77777777" w:rsidR="00A04348" w:rsidRDefault="00A04348" w:rsidP="00A04348">
      <w:pPr>
        <w:spacing w:after="0"/>
        <w:jc w:val="both"/>
      </w:pPr>
    </w:p>
    <w:p w14:paraId="03D2916A" w14:textId="77777777" w:rsidR="00A04348" w:rsidRDefault="00A04348" w:rsidP="00A04348">
      <w:pPr>
        <w:spacing w:after="0"/>
        <w:jc w:val="both"/>
      </w:pPr>
      <w:r>
        <w:t>La campaña de comunicación de ACTION BLACK tiene una finalidad exclusivamente promocional y motivacional. Las frases utilizadas en dicha campaña son afirmaciones de experiencia y metodología de entrenamiento, y no constituyen, bajo ninguna circunstancia, una garantía, promesa o certificación de resultados físicos, médicos, estéticos o de composición corporal para ningún usuario.</w:t>
      </w:r>
    </w:p>
    <w:p w14:paraId="40214515" w14:textId="77777777" w:rsidR="00A04348" w:rsidRDefault="00A04348" w:rsidP="00A04348">
      <w:pPr>
        <w:spacing w:after="0"/>
        <w:jc w:val="both"/>
      </w:pPr>
    </w:p>
    <w:p w14:paraId="57640B99" w14:textId="1C11E23C" w:rsidR="00A04348" w:rsidRDefault="00A04348" w:rsidP="00A04348">
      <w:pPr>
        <w:spacing w:after="0"/>
        <w:jc w:val="both"/>
      </w:pPr>
      <w:r>
        <w:t>ACTION BLACK declara expresamente que:</w:t>
      </w:r>
    </w:p>
    <w:p w14:paraId="39F2C237" w14:textId="77777777" w:rsidR="00A04348" w:rsidRDefault="00A04348" w:rsidP="00A04348">
      <w:pPr>
        <w:spacing w:after="0"/>
        <w:jc w:val="both"/>
      </w:pPr>
    </w:p>
    <w:p w14:paraId="321263A1" w14:textId="77777777" w:rsidR="00A04348" w:rsidRDefault="00A04348" w:rsidP="00A04348">
      <w:pPr>
        <w:pStyle w:val="Prrafodelista"/>
        <w:numPr>
          <w:ilvl w:val="0"/>
          <w:numId w:val="9"/>
        </w:numPr>
        <w:spacing w:after="0"/>
        <w:jc w:val="both"/>
      </w:pPr>
      <w:r>
        <w:t>La comunicación publicitaria busca motivar e incentivar el inicio o la continuidad de hábitos de entrenamiento físico y bienestar integral.</w:t>
      </w:r>
    </w:p>
    <w:p w14:paraId="6B1122DB" w14:textId="77777777" w:rsidR="00A04348" w:rsidRDefault="00A04348" w:rsidP="00A04348">
      <w:pPr>
        <w:pStyle w:val="Prrafodelista"/>
        <w:numPr>
          <w:ilvl w:val="0"/>
          <w:numId w:val="9"/>
        </w:numPr>
        <w:spacing w:after="0"/>
        <w:jc w:val="both"/>
      </w:pPr>
      <w:r>
        <w:t>Cualquier resultado físico derivado del entrenamiento es consecuencia del esfuerzo individual, la constancia, la alimentación, el descanso y otros factores biológicos y personales no controlables por ACTION BLACK.</w:t>
      </w:r>
    </w:p>
    <w:p w14:paraId="1486F0C4" w14:textId="10BAD885" w:rsidR="00A04348" w:rsidRDefault="00A04348" w:rsidP="00A04348">
      <w:pPr>
        <w:pStyle w:val="Prrafodelista"/>
        <w:numPr>
          <w:ilvl w:val="0"/>
          <w:numId w:val="9"/>
        </w:numPr>
        <w:spacing w:after="0"/>
        <w:jc w:val="both"/>
      </w:pPr>
      <w:r>
        <w:t>ACTION BLACK no garantiza, asegura ni promete transformaciones corporales específicas, pérdida de peso determinada, cambios en la composición corporal ni ningún resultado físico concreto como consecuencia directa de la suscripción o asistencia a sus programas.</w:t>
      </w:r>
    </w:p>
    <w:p w14:paraId="17CF59C2" w14:textId="77777777" w:rsidR="00A04348" w:rsidRDefault="00A04348" w:rsidP="00A04348">
      <w:pPr>
        <w:spacing w:after="0"/>
        <w:jc w:val="both"/>
      </w:pPr>
    </w:p>
    <w:p w14:paraId="08B3370E" w14:textId="25CCC934" w:rsidR="00A04348" w:rsidRPr="00A04348" w:rsidRDefault="00A04348" w:rsidP="00A04348">
      <w:pPr>
        <w:spacing w:after="0"/>
        <w:jc w:val="both"/>
        <w:rPr>
          <w:b/>
          <w:bCs/>
        </w:rPr>
      </w:pPr>
      <w:r w:rsidRPr="00A04348">
        <w:rPr>
          <w:b/>
          <w:bCs/>
        </w:rPr>
        <w:t>Artículo 2. Advertencia Sobre Resultados:</w:t>
      </w:r>
    </w:p>
    <w:p w14:paraId="53E222A0" w14:textId="77777777" w:rsidR="00A04348" w:rsidRDefault="00A04348" w:rsidP="00A04348">
      <w:pPr>
        <w:spacing w:after="0"/>
        <w:jc w:val="both"/>
      </w:pPr>
    </w:p>
    <w:p w14:paraId="5E53C3D0" w14:textId="1FD288A4" w:rsidR="00A04348" w:rsidRDefault="00A04348" w:rsidP="00A04348">
      <w:pPr>
        <w:spacing w:after="0"/>
        <w:jc w:val="both"/>
      </w:pPr>
      <w:r>
        <w:t>Los resultados físicos en cualquier proceso de entrenamiento son individuales y variables. Dependen de factores como condición física inicial, historial médico, frecuencia y constancia de entrenamiento, nutrición, calidad del sueño, factores genéticos y otras condiciones personales. ACTION BLACK no garantiza resultados uniformes ni resultados en períodos de tiempo determinados. Consulte a su médico antes de iniciar cualquier programa de actividad física.</w:t>
      </w:r>
    </w:p>
    <w:p w14:paraId="4E8BF773" w14:textId="77777777" w:rsidR="00A04348" w:rsidRDefault="00A04348" w:rsidP="00A04348">
      <w:pPr>
        <w:spacing w:after="0"/>
        <w:jc w:val="both"/>
      </w:pPr>
    </w:p>
    <w:p w14:paraId="6AA0DE67" w14:textId="21D4DE19" w:rsidR="00A04348" w:rsidRDefault="00A04348" w:rsidP="00A04348">
      <w:pPr>
        <w:spacing w:after="0"/>
        <w:jc w:val="both"/>
      </w:pPr>
      <w:r>
        <w:t>Toda información relevante para la decisión de compra del consumidor es parte integral del servicio. En consecuencia:</w:t>
      </w:r>
    </w:p>
    <w:p w14:paraId="3FAD6278" w14:textId="77777777" w:rsidR="00A04348" w:rsidRDefault="00A04348" w:rsidP="00A04348">
      <w:pPr>
        <w:spacing w:after="0"/>
        <w:jc w:val="both"/>
      </w:pPr>
    </w:p>
    <w:p w14:paraId="3880F746" w14:textId="267F119A" w:rsidR="00A04348" w:rsidRDefault="00A04348" w:rsidP="00A04348">
      <w:pPr>
        <w:pStyle w:val="Prrafodelista"/>
        <w:numPr>
          <w:ilvl w:val="0"/>
          <w:numId w:val="10"/>
        </w:numPr>
        <w:spacing w:after="0"/>
        <w:jc w:val="both"/>
      </w:pPr>
      <w:r>
        <w:t>La variabilidad de resultados no constituye incumplimiento por parte de ACTION BLACK, siempre que los servicios de entrenamiento sean prestados conforme a los estándares ofrecidos (metodología, instalaciones, equipos y personal).</w:t>
      </w:r>
    </w:p>
    <w:p w14:paraId="469B1ACF" w14:textId="0FAC425F" w:rsidR="00A04348" w:rsidRDefault="00A04348" w:rsidP="00A04348">
      <w:pPr>
        <w:pStyle w:val="Prrafodelista"/>
        <w:numPr>
          <w:ilvl w:val="0"/>
          <w:numId w:val="10"/>
        </w:numPr>
        <w:spacing w:after="0"/>
        <w:jc w:val="both"/>
      </w:pPr>
      <w:r>
        <w:t>ACTION BLACK ha diseñado su metodología con criterios técnicos de calidad en entrenamiento físico, lo cual corresponde a la promesa de 'diferente' como propuesta de valor metodológico — y no como garantía de resultado.</w:t>
      </w:r>
    </w:p>
    <w:p w14:paraId="476063FF" w14:textId="77777777" w:rsidR="00A04348" w:rsidRDefault="00A04348" w:rsidP="00A04348">
      <w:pPr>
        <w:spacing w:after="0"/>
        <w:jc w:val="both"/>
      </w:pPr>
    </w:p>
    <w:p w14:paraId="6F93AD76" w14:textId="77777777" w:rsidR="00A04348" w:rsidRDefault="00A04348" w:rsidP="00A04348">
      <w:pPr>
        <w:spacing w:after="0"/>
        <w:jc w:val="both"/>
      </w:pPr>
    </w:p>
    <w:p w14:paraId="33F9C8EE" w14:textId="77777777" w:rsidR="00A04348" w:rsidRDefault="00A04348" w:rsidP="00A04348">
      <w:pPr>
        <w:spacing w:after="0"/>
        <w:jc w:val="both"/>
      </w:pPr>
    </w:p>
    <w:p w14:paraId="57E8FD96" w14:textId="5C682181" w:rsidR="00A04348" w:rsidRDefault="00A04348" w:rsidP="00A04348">
      <w:pPr>
        <w:spacing w:after="0"/>
        <w:jc w:val="both"/>
        <w:rPr>
          <w:b/>
          <w:bCs/>
        </w:rPr>
      </w:pPr>
      <w:r w:rsidRPr="00A04348">
        <w:rPr>
          <w:b/>
          <w:bCs/>
        </w:rPr>
        <w:t>Artículo 3. Derechos del Consumidor :</w:t>
      </w:r>
    </w:p>
    <w:p w14:paraId="4D9CBE17" w14:textId="77777777" w:rsidR="00A04348" w:rsidRPr="00A04348" w:rsidRDefault="00A04348" w:rsidP="00A04348">
      <w:pPr>
        <w:spacing w:after="0"/>
        <w:jc w:val="both"/>
        <w:rPr>
          <w:b/>
          <w:bCs/>
        </w:rPr>
      </w:pPr>
    </w:p>
    <w:p w14:paraId="20553611" w14:textId="11356408" w:rsidR="00A04348" w:rsidRDefault="00A04348" w:rsidP="00A04348">
      <w:pPr>
        <w:spacing w:after="0"/>
        <w:jc w:val="both"/>
      </w:pPr>
      <w:r>
        <w:t>ACTION BLACK reconoce expresamente los siguientes derechos del consumidor, los cuales no podrán ser renunciados ni excluidos contractualmente:</w:t>
      </w:r>
    </w:p>
    <w:p w14:paraId="1EB8021F" w14:textId="77777777" w:rsidR="0062529F" w:rsidRDefault="0062529F" w:rsidP="00A04348">
      <w:pPr>
        <w:spacing w:after="0"/>
        <w:jc w:val="both"/>
      </w:pPr>
    </w:p>
    <w:p w14:paraId="0007E419" w14:textId="1C30B0D6" w:rsidR="00A04348" w:rsidRDefault="00A04348" w:rsidP="0062529F">
      <w:pPr>
        <w:pStyle w:val="Prrafodelista"/>
        <w:numPr>
          <w:ilvl w:val="0"/>
          <w:numId w:val="11"/>
        </w:numPr>
        <w:spacing w:after="0"/>
        <w:jc w:val="both"/>
      </w:pPr>
      <w:r>
        <w:t>Derecho a recibir información completa, veraz y verificable sobre los servicios contratados antes de realizar la compra o suscripción.</w:t>
      </w:r>
    </w:p>
    <w:p w14:paraId="49C65638" w14:textId="12FCBB24" w:rsidR="00A04348" w:rsidRDefault="00A04348" w:rsidP="0062529F">
      <w:pPr>
        <w:pStyle w:val="Prrafodelista"/>
        <w:numPr>
          <w:ilvl w:val="0"/>
          <w:numId w:val="11"/>
        </w:numPr>
        <w:spacing w:after="0"/>
        <w:jc w:val="both"/>
      </w:pPr>
      <w:r>
        <w:t>Derecho a la garantía de calidad del servicio: si el servicio presenta deficiencias en su prestación (fallas técnicas, incumplimiento de horarios, condiciones de seguridad inadecuadas), el consumidor tendrá derecho a la reparación, a la prestación del servicio de forma adecuada o, en caso de ser procedente, al reembolso proporcional.</w:t>
      </w:r>
    </w:p>
    <w:p w14:paraId="58E67298" w14:textId="04A40CCE" w:rsidR="00A04348" w:rsidRDefault="00A04348" w:rsidP="0062529F">
      <w:pPr>
        <w:pStyle w:val="Prrafodelista"/>
        <w:numPr>
          <w:ilvl w:val="0"/>
          <w:numId w:val="11"/>
        </w:numPr>
        <w:spacing w:after="0"/>
        <w:jc w:val="both"/>
      </w:pPr>
      <w:r>
        <w:t>Derecho a presentar quejas, reclamos y solicitudes (PQR) a través de los canales establecidos en el Artículo 8 del presente documento, sin que ello implique costo alguno para el consumidor.</w:t>
      </w:r>
    </w:p>
    <w:p w14:paraId="1BC706F0" w14:textId="248BDB35" w:rsidR="00A04348" w:rsidRDefault="00A04348" w:rsidP="0062529F">
      <w:pPr>
        <w:pStyle w:val="Prrafodelista"/>
        <w:numPr>
          <w:ilvl w:val="0"/>
          <w:numId w:val="11"/>
        </w:numPr>
        <w:spacing w:after="0"/>
        <w:jc w:val="both"/>
      </w:pPr>
      <w:r>
        <w:t>Derecho a acudir ante la Superintendencia de Industria y Comercio (SIC) o los organismos jurisdiccionales competentes para la protección de sus derechos como consumidor.</w:t>
      </w:r>
    </w:p>
    <w:p w14:paraId="7DABEFBD" w14:textId="77777777" w:rsidR="00A04348" w:rsidRDefault="00A04348" w:rsidP="00A04348">
      <w:pPr>
        <w:spacing w:after="0"/>
        <w:jc w:val="both"/>
      </w:pPr>
    </w:p>
    <w:p w14:paraId="481919B9" w14:textId="72B37235" w:rsidR="00A04348" w:rsidRDefault="00A04348" w:rsidP="00A04348">
      <w:pPr>
        <w:spacing w:after="0"/>
        <w:jc w:val="both"/>
        <w:rPr>
          <w:b/>
          <w:bCs/>
        </w:rPr>
      </w:pPr>
      <w:r w:rsidRPr="0062529F">
        <w:rPr>
          <w:b/>
          <w:bCs/>
        </w:rPr>
        <w:t xml:space="preserve">Artículo </w:t>
      </w:r>
      <w:r w:rsidR="0062529F">
        <w:rPr>
          <w:b/>
          <w:bCs/>
        </w:rPr>
        <w:t>4</w:t>
      </w:r>
      <w:r w:rsidRPr="0062529F">
        <w:rPr>
          <w:b/>
          <w:bCs/>
        </w:rPr>
        <w:t>. Responsabilidad del Usuario</w:t>
      </w:r>
      <w:r w:rsidR="0062529F">
        <w:rPr>
          <w:b/>
          <w:bCs/>
        </w:rPr>
        <w:t>:</w:t>
      </w:r>
    </w:p>
    <w:p w14:paraId="5F3FE350" w14:textId="77777777" w:rsidR="0062529F" w:rsidRPr="0062529F" w:rsidRDefault="0062529F" w:rsidP="00A04348">
      <w:pPr>
        <w:spacing w:after="0"/>
        <w:jc w:val="both"/>
        <w:rPr>
          <w:b/>
          <w:bCs/>
        </w:rPr>
      </w:pPr>
    </w:p>
    <w:p w14:paraId="05FCB5FD" w14:textId="77777777" w:rsidR="00A04348" w:rsidRDefault="00A04348" w:rsidP="00A04348">
      <w:pPr>
        <w:spacing w:after="0"/>
        <w:jc w:val="both"/>
      </w:pPr>
      <w:r>
        <w:t>El usuario que accede a los servicios de ACTION BLACK asume las siguientes responsabilidades individuales, sin que ello exonere a ACTION BLACK de sus obligaciones legales:</w:t>
      </w:r>
    </w:p>
    <w:p w14:paraId="3DB656DF" w14:textId="77777777" w:rsidR="0062529F" w:rsidRDefault="0062529F" w:rsidP="00A04348">
      <w:pPr>
        <w:spacing w:after="0"/>
        <w:jc w:val="both"/>
      </w:pPr>
    </w:p>
    <w:p w14:paraId="4ADE4DFA" w14:textId="31006282" w:rsidR="00A04348" w:rsidRDefault="00A04348" w:rsidP="0062529F">
      <w:pPr>
        <w:pStyle w:val="Prrafodelista"/>
        <w:numPr>
          <w:ilvl w:val="0"/>
          <w:numId w:val="12"/>
        </w:numPr>
        <w:spacing w:after="0"/>
        <w:jc w:val="both"/>
      </w:pPr>
      <w:r>
        <w:t>Declarar con veracidad su condición de salud actual y cualquier limitación física o médica relevante al inicio del programa de entrenamiento.</w:t>
      </w:r>
    </w:p>
    <w:p w14:paraId="4D6249F5" w14:textId="76CFE506" w:rsidR="00A04348" w:rsidRDefault="00A04348" w:rsidP="0062529F">
      <w:pPr>
        <w:pStyle w:val="Prrafodelista"/>
        <w:numPr>
          <w:ilvl w:val="0"/>
          <w:numId w:val="12"/>
        </w:numPr>
        <w:spacing w:after="0"/>
        <w:jc w:val="both"/>
      </w:pPr>
      <w:r>
        <w:t>Obtener autorización médica previa cuando su condición de salud así lo requiera, especialmente en casos de enfermedades cardiovasculares, metabólicas, osteomusculares o cualquier condición que controle la práctica de actividad física.</w:t>
      </w:r>
    </w:p>
    <w:p w14:paraId="4EBC298C" w14:textId="2092022E" w:rsidR="00A04348" w:rsidRDefault="00A04348" w:rsidP="0062529F">
      <w:pPr>
        <w:pStyle w:val="Prrafodelista"/>
        <w:numPr>
          <w:ilvl w:val="0"/>
          <w:numId w:val="12"/>
        </w:numPr>
        <w:spacing w:after="0"/>
        <w:jc w:val="both"/>
      </w:pPr>
      <w:r>
        <w:t>Mantener la constancia y disciplina necesarias para el proceso de entrenamiento, reconociendo que los resultados están directamente relacionados con el esfuerzo y la regularidad personal.</w:t>
      </w:r>
    </w:p>
    <w:p w14:paraId="2392CF21" w14:textId="1C6A60E0" w:rsidR="00A04348" w:rsidRDefault="00A04348" w:rsidP="0062529F">
      <w:pPr>
        <w:pStyle w:val="Prrafodelista"/>
        <w:numPr>
          <w:ilvl w:val="0"/>
          <w:numId w:val="12"/>
        </w:numPr>
        <w:spacing w:after="0"/>
        <w:jc w:val="both"/>
      </w:pPr>
      <w:r>
        <w:t>Complementar el entrenamiento con hábitos de vida saludable (alimentación equilibrada, descanso adecuado, hidratación) que potencien los beneficios del ejercicio.</w:t>
      </w:r>
    </w:p>
    <w:p w14:paraId="5220F4B6" w14:textId="77777777" w:rsidR="00A04348" w:rsidRDefault="00A04348" w:rsidP="00A04348">
      <w:pPr>
        <w:spacing w:after="0"/>
        <w:jc w:val="both"/>
      </w:pPr>
    </w:p>
    <w:p w14:paraId="5558CE25" w14:textId="0D024B0C" w:rsidR="00A04348" w:rsidRPr="0062529F" w:rsidRDefault="00A04348" w:rsidP="00A04348">
      <w:pPr>
        <w:spacing w:after="0"/>
        <w:jc w:val="both"/>
        <w:rPr>
          <w:b/>
          <w:bCs/>
        </w:rPr>
      </w:pPr>
      <w:r w:rsidRPr="0062529F">
        <w:rPr>
          <w:b/>
          <w:bCs/>
        </w:rPr>
        <w:t xml:space="preserve">Artículo </w:t>
      </w:r>
      <w:r w:rsidR="0062529F">
        <w:rPr>
          <w:b/>
          <w:bCs/>
        </w:rPr>
        <w:t>5</w:t>
      </w:r>
      <w:r w:rsidRPr="0062529F">
        <w:rPr>
          <w:b/>
          <w:bCs/>
        </w:rPr>
        <w:t>. Modificación de Condiciones y Vigencia de la Campaña</w:t>
      </w:r>
      <w:r w:rsidR="0062529F" w:rsidRPr="0062529F">
        <w:rPr>
          <w:b/>
          <w:bCs/>
        </w:rPr>
        <w:t>:</w:t>
      </w:r>
    </w:p>
    <w:p w14:paraId="0A4307AE" w14:textId="77777777" w:rsidR="0062529F" w:rsidRDefault="0062529F" w:rsidP="00A04348">
      <w:pPr>
        <w:spacing w:after="0"/>
        <w:jc w:val="both"/>
      </w:pPr>
    </w:p>
    <w:p w14:paraId="4AE94E16" w14:textId="77777777" w:rsidR="00A04348" w:rsidRDefault="00A04348" w:rsidP="00A04348">
      <w:pPr>
        <w:spacing w:after="0"/>
        <w:jc w:val="both"/>
      </w:pPr>
      <w:r>
        <w:t>ACTION BLACK podrá ajustar, modificar o finalizar la campaña de comunicación y los presentes términos y condiciones, sujeto a las siguientes condiciones:</w:t>
      </w:r>
    </w:p>
    <w:p w14:paraId="217DD812" w14:textId="77777777" w:rsidR="0062529F" w:rsidRDefault="0062529F" w:rsidP="00A04348">
      <w:pPr>
        <w:spacing w:after="0"/>
        <w:jc w:val="both"/>
      </w:pPr>
    </w:p>
    <w:p w14:paraId="15636D61" w14:textId="77777777" w:rsidR="0062529F" w:rsidRDefault="0062529F" w:rsidP="00A04348">
      <w:pPr>
        <w:spacing w:after="0"/>
        <w:jc w:val="both"/>
      </w:pPr>
    </w:p>
    <w:p w14:paraId="03C6A76F" w14:textId="77777777" w:rsidR="0062529F" w:rsidRDefault="0062529F" w:rsidP="00A04348">
      <w:pPr>
        <w:spacing w:after="0"/>
        <w:jc w:val="both"/>
      </w:pPr>
    </w:p>
    <w:p w14:paraId="73658A5D" w14:textId="1040927D" w:rsidR="00A04348" w:rsidRDefault="00A04348" w:rsidP="0062529F">
      <w:pPr>
        <w:pStyle w:val="Prrafodelista"/>
        <w:numPr>
          <w:ilvl w:val="0"/>
          <w:numId w:val="13"/>
        </w:numPr>
        <w:spacing w:after="0"/>
        <w:jc w:val="both"/>
      </w:pPr>
      <w:r>
        <w:t>Toda modificación que afecte las condiciones esenciales del servicio ya contratado por el usuario será comunicada con un mínimo de quince (15) días hábiles de antelación, por los canales de contacto registrados.</w:t>
      </w:r>
    </w:p>
    <w:p w14:paraId="197A12F7" w14:textId="07EC5333" w:rsidR="00A04348" w:rsidRDefault="00A04348" w:rsidP="0062529F">
      <w:pPr>
        <w:pStyle w:val="Prrafodelista"/>
        <w:numPr>
          <w:ilvl w:val="0"/>
          <w:numId w:val="13"/>
        </w:numPr>
        <w:spacing w:after="0"/>
        <w:jc w:val="both"/>
      </w:pPr>
      <w:r>
        <w:t>Las modificaciones no serán retroactivas ni afectarán los servicios ya adquiridos y pagados por el usuario durante la vigencia de las condiciones originales.</w:t>
      </w:r>
    </w:p>
    <w:p w14:paraId="7B3646E6" w14:textId="7711FB8D" w:rsidR="00A04348" w:rsidRDefault="00A04348" w:rsidP="0062529F">
      <w:pPr>
        <w:pStyle w:val="Prrafodelista"/>
        <w:numPr>
          <w:ilvl w:val="0"/>
          <w:numId w:val="13"/>
        </w:numPr>
        <w:spacing w:after="0"/>
        <w:jc w:val="both"/>
      </w:pPr>
      <w:r>
        <w:t>El usuario que no esté de acuerdo con las modificaciones podrá ejercer su derecho de desistimiento o retiro del programa, sin penalización, dentro de los cinco (5) días hábiles siguientes a la notificación.</w:t>
      </w:r>
    </w:p>
    <w:p w14:paraId="6C4AD618" w14:textId="77777777" w:rsidR="00A04348" w:rsidRDefault="00A04348" w:rsidP="00A04348">
      <w:pPr>
        <w:spacing w:after="0"/>
        <w:jc w:val="both"/>
      </w:pPr>
    </w:p>
    <w:p w14:paraId="0E04502E" w14:textId="53D12253" w:rsidR="00A04348" w:rsidRPr="0062529F" w:rsidRDefault="00A04348" w:rsidP="00A04348">
      <w:pPr>
        <w:spacing w:after="0"/>
        <w:jc w:val="both"/>
        <w:rPr>
          <w:b/>
          <w:bCs/>
        </w:rPr>
      </w:pPr>
      <w:r w:rsidRPr="0062529F">
        <w:rPr>
          <w:b/>
          <w:bCs/>
        </w:rPr>
        <w:t xml:space="preserve">Artículo </w:t>
      </w:r>
      <w:r w:rsidR="0062529F" w:rsidRPr="0062529F">
        <w:rPr>
          <w:b/>
          <w:bCs/>
        </w:rPr>
        <w:t>6</w:t>
      </w:r>
      <w:r w:rsidRPr="0062529F">
        <w:rPr>
          <w:b/>
          <w:bCs/>
        </w:rPr>
        <w:t xml:space="preserve">. Tratamiento de Datos Personales </w:t>
      </w:r>
    </w:p>
    <w:p w14:paraId="34EBC429" w14:textId="77777777" w:rsidR="0062529F" w:rsidRDefault="0062529F" w:rsidP="00A04348">
      <w:pPr>
        <w:spacing w:after="0"/>
        <w:jc w:val="both"/>
      </w:pPr>
    </w:p>
    <w:p w14:paraId="5684B91F" w14:textId="77777777" w:rsidR="00A04348" w:rsidRDefault="00A04348" w:rsidP="00A04348">
      <w:pPr>
        <w:spacing w:after="0"/>
        <w:jc w:val="both"/>
      </w:pPr>
      <w:r>
        <w:t>En cumplimiento de la Ley 1581 de 2012 y el Decreto Reglamentario 1377 de 2013, ACTION BLACK informa:</w:t>
      </w:r>
    </w:p>
    <w:p w14:paraId="4791986E" w14:textId="77777777" w:rsidR="0062529F" w:rsidRDefault="0062529F" w:rsidP="00A04348">
      <w:pPr>
        <w:spacing w:after="0"/>
        <w:jc w:val="both"/>
      </w:pPr>
    </w:p>
    <w:p w14:paraId="3CBEADE2" w14:textId="37917CDE" w:rsidR="00A04348" w:rsidRDefault="00A04348" w:rsidP="0062529F">
      <w:pPr>
        <w:pStyle w:val="Prrafodelista"/>
        <w:numPr>
          <w:ilvl w:val="0"/>
          <w:numId w:val="14"/>
        </w:numPr>
        <w:spacing w:after="0"/>
        <w:jc w:val="both"/>
      </w:pPr>
      <w:r>
        <w:t>Los datos personales recolectados a través del proceso de vinculación, inscripción o cualquier interacción con la plataforma o establecimiento físico, serán tratados para las siguientes finalidades: (i) prestación del servicio de entrenamiento; (</w:t>
      </w:r>
      <w:proofErr w:type="spellStart"/>
      <w:r>
        <w:t>ii</w:t>
      </w:r>
      <w:proofErr w:type="spellEnd"/>
      <w:r>
        <w:t>) comunicaciones sobre programas, horarios y beneficios; (</w:t>
      </w:r>
      <w:proofErr w:type="spellStart"/>
      <w:r>
        <w:t>iii</w:t>
      </w:r>
      <w:proofErr w:type="spellEnd"/>
      <w:r>
        <w:t>) mejoramiento del servicio; (</w:t>
      </w:r>
      <w:proofErr w:type="spellStart"/>
      <w:r>
        <w:t>iv</w:t>
      </w:r>
      <w:proofErr w:type="spellEnd"/>
      <w:r>
        <w:t>) cumplimiento de obligaciones legales.</w:t>
      </w:r>
    </w:p>
    <w:p w14:paraId="7A2185D9" w14:textId="07D95D6B" w:rsidR="00A04348" w:rsidRDefault="00A04348" w:rsidP="0062529F">
      <w:pPr>
        <w:pStyle w:val="Prrafodelista"/>
        <w:numPr>
          <w:ilvl w:val="0"/>
          <w:numId w:val="14"/>
        </w:numPr>
        <w:spacing w:after="0"/>
        <w:jc w:val="both"/>
      </w:pPr>
      <w:r>
        <w:t xml:space="preserve">El responsable del tratamiento es </w:t>
      </w:r>
      <w:r w:rsidR="0062529F">
        <w:t>ABC CORPORATION S.A.S.</w:t>
      </w:r>
    </w:p>
    <w:p w14:paraId="7318D25C" w14:textId="5F96C08A" w:rsidR="00A04348" w:rsidRDefault="00A04348" w:rsidP="0062529F">
      <w:pPr>
        <w:pStyle w:val="Prrafodelista"/>
        <w:numPr>
          <w:ilvl w:val="0"/>
          <w:numId w:val="14"/>
        </w:numPr>
        <w:spacing w:after="0"/>
        <w:jc w:val="both"/>
      </w:pPr>
      <w:r>
        <w:t>El titular de los datos tiene derecho a conocer, actualizar, rectificar y suprimir sus datos personales, así como a revocar su autorización para el tratamiento, mediante solicitud escrita dirigida al correo electrónico indicado.</w:t>
      </w:r>
    </w:p>
    <w:p w14:paraId="1A4B0F48" w14:textId="35655AC8" w:rsidR="00A04348" w:rsidRDefault="00A04348" w:rsidP="0062529F">
      <w:pPr>
        <w:pStyle w:val="Prrafodelista"/>
        <w:numPr>
          <w:ilvl w:val="0"/>
          <w:numId w:val="14"/>
        </w:numPr>
        <w:spacing w:after="0"/>
        <w:jc w:val="both"/>
      </w:pPr>
      <w:r>
        <w:t>Los datos no serán compartidos con terceros sin autorización expresa del titular, salvo en los casos previstos por la ley.</w:t>
      </w:r>
    </w:p>
    <w:p w14:paraId="4C95FA5F" w14:textId="706096AF" w:rsidR="00A04348" w:rsidRDefault="00A04348" w:rsidP="0062529F">
      <w:pPr>
        <w:pStyle w:val="Prrafodelista"/>
        <w:numPr>
          <w:ilvl w:val="0"/>
          <w:numId w:val="14"/>
        </w:numPr>
        <w:spacing w:after="0"/>
        <w:jc w:val="both"/>
      </w:pPr>
      <w:r>
        <w:t>La Política de Tratamiento de Datos Personales completa se encuentra disponible en [</w:t>
      </w:r>
      <w:r w:rsidR="0062529F">
        <w:t>www.actionblack.com</w:t>
      </w:r>
      <w:r>
        <w:t>].</w:t>
      </w:r>
    </w:p>
    <w:p w14:paraId="30B2F7B6" w14:textId="77777777" w:rsidR="00A04348" w:rsidRDefault="00A04348" w:rsidP="00A04348">
      <w:pPr>
        <w:spacing w:after="0"/>
        <w:jc w:val="both"/>
      </w:pPr>
    </w:p>
    <w:p w14:paraId="5CD5DBDB" w14:textId="32E8543B" w:rsidR="00A04348" w:rsidRDefault="00A04348" w:rsidP="00A04348">
      <w:pPr>
        <w:spacing w:after="0"/>
        <w:jc w:val="both"/>
        <w:rPr>
          <w:b/>
          <w:bCs/>
        </w:rPr>
      </w:pPr>
      <w:r w:rsidRPr="0062529F">
        <w:rPr>
          <w:b/>
          <w:bCs/>
        </w:rPr>
        <w:t xml:space="preserve">Artículo </w:t>
      </w:r>
      <w:r w:rsidR="0062529F" w:rsidRPr="0062529F">
        <w:rPr>
          <w:b/>
          <w:bCs/>
        </w:rPr>
        <w:t>7</w:t>
      </w:r>
      <w:r w:rsidRPr="0062529F">
        <w:rPr>
          <w:b/>
          <w:bCs/>
        </w:rPr>
        <w:t>. Canales de Atención — PQR</w:t>
      </w:r>
      <w:r w:rsidR="0062529F">
        <w:rPr>
          <w:b/>
          <w:bCs/>
        </w:rPr>
        <w:t>:</w:t>
      </w:r>
    </w:p>
    <w:p w14:paraId="4B811AA7" w14:textId="77777777" w:rsidR="0062529F" w:rsidRPr="0062529F" w:rsidRDefault="0062529F" w:rsidP="00A04348">
      <w:pPr>
        <w:spacing w:after="0"/>
        <w:jc w:val="both"/>
        <w:rPr>
          <w:b/>
          <w:bCs/>
        </w:rPr>
      </w:pPr>
    </w:p>
    <w:p w14:paraId="16AEBC26" w14:textId="2B409CC8" w:rsidR="00A04348" w:rsidRPr="004B0918" w:rsidRDefault="00A04348" w:rsidP="004B0918">
      <w:pPr>
        <w:spacing w:after="0"/>
        <w:jc w:val="both"/>
      </w:pPr>
      <w:r>
        <w:t xml:space="preserve">ACTION BLACK pone a disposición del consumidor </w:t>
      </w:r>
      <w:r w:rsidR="004B0918">
        <w:t xml:space="preserve">el </w:t>
      </w:r>
      <w:r>
        <w:t>siguiente canal para la presentación de peticiones, quejas y reclamos (PQR)</w:t>
      </w:r>
      <w:r w:rsidRPr="004B0918">
        <w:t xml:space="preserve">: </w:t>
      </w:r>
      <w:hyperlink r:id="rId7" w:history="1">
        <w:r w:rsidR="004B0918" w:rsidRPr="004B0918">
          <w:rPr>
            <w:rStyle w:val="Hipervnculo"/>
          </w:rPr>
          <w:t>https://www.actionblack.co/pqr</w:t>
        </w:r>
      </w:hyperlink>
      <w:r w:rsidR="004B0918" w:rsidRPr="004B0918">
        <w:t xml:space="preserve"> </w:t>
      </w:r>
    </w:p>
    <w:p w14:paraId="4874B8B3" w14:textId="28F0E801" w:rsidR="00A04348" w:rsidRPr="004B0918" w:rsidRDefault="00A04348" w:rsidP="004B0918">
      <w:pPr>
        <w:spacing w:after="0"/>
        <w:jc w:val="both"/>
      </w:pPr>
    </w:p>
    <w:p w14:paraId="3248D995" w14:textId="77777777" w:rsidR="00A04348" w:rsidRDefault="00A04348" w:rsidP="00A04348">
      <w:pPr>
        <w:spacing w:after="0"/>
        <w:jc w:val="both"/>
      </w:pPr>
      <w:r>
        <w:t>ACTION BLACK se compromete a dar respuesta a las solicitudes en un término no superior a quince (15) días hábiles, conforme a lo previsto en la normatividad vigente.</w:t>
      </w:r>
    </w:p>
    <w:p w14:paraId="2FCFF615" w14:textId="77777777" w:rsidR="00A04348" w:rsidRDefault="00A04348" w:rsidP="00A04348">
      <w:pPr>
        <w:spacing w:after="0"/>
        <w:jc w:val="both"/>
      </w:pPr>
    </w:p>
    <w:p w14:paraId="0F84B128" w14:textId="77777777" w:rsidR="0062529F" w:rsidRDefault="0062529F" w:rsidP="00A04348">
      <w:pPr>
        <w:spacing w:after="0"/>
        <w:jc w:val="both"/>
      </w:pPr>
    </w:p>
    <w:p w14:paraId="507A7419" w14:textId="77777777" w:rsidR="0062529F" w:rsidRPr="0062529F" w:rsidRDefault="0062529F" w:rsidP="00A04348">
      <w:pPr>
        <w:spacing w:after="0"/>
        <w:jc w:val="both"/>
        <w:rPr>
          <w:b/>
          <w:bCs/>
        </w:rPr>
      </w:pPr>
    </w:p>
    <w:p w14:paraId="58204C02" w14:textId="23EC563F" w:rsidR="00A04348" w:rsidRDefault="00A04348" w:rsidP="00A04348">
      <w:pPr>
        <w:spacing w:after="0"/>
        <w:jc w:val="both"/>
        <w:rPr>
          <w:b/>
          <w:bCs/>
        </w:rPr>
      </w:pPr>
      <w:r w:rsidRPr="0062529F">
        <w:rPr>
          <w:b/>
          <w:bCs/>
        </w:rPr>
        <w:t xml:space="preserve">Artículo </w:t>
      </w:r>
      <w:r w:rsidR="0062529F" w:rsidRPr="0062529F">
        <w:rPr>
          <w:b/>
          <w:bCs/>
        </w:rPr>
        <w:t>8.</w:t>
      </w:r>
      <w:r w:rsidRPr="0062529F">
        <w:rPr>
          <w:b/>
          <w:bCs/>
        </w:rPr>
        <w:t xml:space="preserve"> Jurisdicción y Ley Aplicable</w:t>
      </w:r>
      <w:r w:rsidR="0062529F">
        <w:rPr>
          <w:b/>
          <w:bCs/>
        </w:rPr>
        <w:t>:</w:t>
      </w:r>
    </w:p>
    <w:p w14:paraId="1A0367FD" w14:textId="77777777" w:rsidR="0062529F" w:rsidRPr="0062529F" w:rsidRDefault="0062529F" w:rsidP="00A04348">
      <w:pPr>
        <w:spacing w:after="0"/>
        <w:jc w:val="both"/>
        <w:rPr>
          <w:b/>
          <w:bCs/>
        </w:rPr>
      </w:pPr>
    </w:p>
    <w:p w14:paraId="6A10D465" w14:textId="43734A6D" w:rsidR="00A04348" w:rsidRDefault="00A04348" w:rsidP="00A04348">
      <w:pPr>
        <w:spacing w:after="0"/>
        <w:jc w:val="both"/>
      </w:pPr>
      <w:r>
        <w:t xml:space="preserve">Los presentes términos y condiciones se rigen por las leyes </w:t>
      </w:r>
      <w:r w:rsidR="0062529F">
        <w:t>vigentes</w:t>
      </w:r>
      <w:r>
        <w:t xml:space="preserve">. En caso de controversia, las partes acudirán a los mecanismos de resolución de conflictos previstos en la Ley 1480 de </w:t>
      </w:r>
      <w:r>
        <w:lastRenderedPageBreak/>
        <w:t>2011, incluyendo la conciliación y la acción de protección al consumidor ante la Superintendencia de Industria y Comercio o los jueces civiles competentes, según corresponda.</w:t>
      </w:r>
    </w:p>
    <w:p w14:paraId="22B12792" w14:textId="77777777" w:rsidR="00A04348" w:rsidRDefault="00A04348" w:rsidP="00A04348">
      <w:pPr>
        <w:spacing w:after="0"/>
        <w:jc w:val="both"/>
      </w:pPr>
    </w:p>
    <w:p w14:paraId="0147CFB4" w14:textId="26E649DE" w:rsidR="00A04348" w:rsidRPr="0062529F" w:rsidRDefault="00A04348" w:rsidP="00A04348">
      <w:pPr>
        <w:spacing w:after="0"/>
        <w:jc w:val="both"/>
        <w:rPr>
          <w:b/>
          <w:bCs/>
        </w:rPr>
      </w:pPr>
      <w:r w:rsidRPr="0062529F">
        <w:rPr>
          <w:b/>
          <w:bCs/>
        </w:rPr>
        <w:t xml:space="preserve">Artículo </w:t>
      </w:r>
      <w:r w:rsidR="0062529F" w:rsidRPr="0062529F">
        <w:rPr>
          <w:b/>
          <w:bCs/>
        </w:rPr>
        <w:t>9</w:t>
      </w:r>
      <w:r w:rsidRPr="0062529F">
        <w:rPr>
          <w:b/>
          <w:bCs/>
        </w:rPr>
        <w:t>. Vigencia</w:t>
      </w:r>
      <w:r w:rsidR="0062529F" w:rsidRPr="0062529F">
        <w:rPr>
          <w:b/>
          <w:bCs/>
        </w:rPr>
        <w:t>:</w:t>
      </w:r>
    </w:p>
    <w:p w14:paraId="5725D9CF" w14:textId="77777777" w:rsidR="0062529F" w:rsidRDefault="0062529F" w:rsidP="00A04348">
      <w:pPr>
        <w:spacing w:after="0"/>
        <w:jc w:val="both"/>
      </w:pPr>
    </w:p>
    <w:p w14:paraId="3A107013" w14:textId="3AF7E0B1" w:rsidR="00A04348" w:rsidRPr="00A04348" w:rsidRDefault="00A04348" w:rsidP="00A04348">
      <w:pPr>
        <w:spacing w:after="0"/>
        <w:jc w:val="both"/>
      </w:pPr>
      <w:r>
        <w:t>Los presentes términos y condiciones entran en vigencia a partir de su publicación y son aplicables a todos los usuarios que suscriban, adquieran o utilicen los servicios de ACTION BLACK con posterioridad a dicha fecha.</w:t>
      </w:r>
    </w:p>
    <w:sectPr w:rsidR="00A04348" w:rsidRPr="00A04348">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BA63E" w14:textId="77777777" w:rsidR="00B33F48" w:rsidRDefault="00B33F48" w:rsidP="00A04348">
      <w:pPr>
        <w:spacing w:after="0" w:line="240" w:lineRule="auto"/>
      </w:pPr>
      <w:r>
        <w:separator/>
      </w:r>
    </w:p>
  </w:endnote>
  <w:endnote w:type="continuationSeparator" w:id="0">
    <w:p w14:paraId="3CF11AE7" w14:textId="77777777" w:rsidR="00B33F48" w:rsidRDefault="00B33F48" w:rsidP="00A04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D804F" w14:textId="77777777" w:rsidR="00B33F48" w:rsidRDefault="00B33F48" w:rsidP="00A04348">
      <w:pPr>
        <w:spacing w:after="0" w:line="240" w:lineRule="auto"/>
      </w:pPr>
      <w:r>
        <w:separator/>
      </w:r>
    </w:p>
  </w:footnote>
  <w:footnote w:type="continuationSeparator" w:id="0">
    <w:p w14:paraId="6E9F97CE" w14:textId="77777777" w:rsidR="00B33F48" w:rsidRDefault="00B33F48" w:rsidP="00A04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04953" w14:textId="7A7AEE07" w:rsidR="00A04348" w:rsidRDefault="00A04348">
    <w:pPr>
      <w:pStyle w:val="Encabezado"/>
    </w:pPr>
    <w:r>
      <w:rPr>
        <w:noProof/>
      </w:rPr>
      <w:drawing>
        <wp:anchor distT="0" distB="0" distL="114300" distR="114300" simplePos="0" relativeHeight="251659264" behindDoc="1" locked="0" layoutInCell="1" allowOverlap="1" wp14:anchorId="590A8D89" wp14:editId="2E519F5B">
          <wp:simplePos x="0" y="0"/>
          <wp:positionH relativeFrom="column">
            <wp:posOffset>-896815</wp:posOffset>
          </wp:positionH>
          <wp:positionV relativeFrom="paragraph">
            <wp:posOffset>-369912</wp:posOffset>
          </wp:positionV>
          <wp:extent cx="1606550" cy="1606550"/>
          <wp:effectExtent l="0" t="0" r="0" b="0"/>
          <wp:wrapNone/>
          <wp:docPr id="5927668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6550" cy="1606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23B7"/>
    <w:multiLevelType w:val="hybridMultilevel"/>
    <w:tmpl w:val="D7D21F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034E06"/>
    <w:multiLevelType w:val="multilevel"/>
    <w:tmpl w:val="265C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02E7F"/>
    <w:multiLevelType w:val="hybridMultilevel"/>
    <w:tmpl w:val="FB187A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547392"/>
    <w:multiLevelType w:val="hybridMultilevel"/>
    <w:tmpl w:val="1B4C7378"/>
    <w:lvl w:ilvl="0" w:tplc="066C96A0">
      <w:numFmt w:val="bullet"/>
      <w:lvlText w:val="-"/>
      <w:lvlJc w:val="left"/>
      <w:pPr>
        <w:ind w:left="720" w:hanging="360"/>
      </w:pPr>
      <w:rPr>
        <w:rFonts w:ascii="Aptos" w:eastAsiaTheme="minorHAnsi" w:hAnsi="Aptos"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5800B3D"/>
    <w:multiLevelType w:val="hybridMultilevel"/>
    <w:tmpl w:val="E8CA1246"/>
    <w:lvl w:ilvl="0" w:tplc="2D521968">
      <w:numFmt w:val="bullet"/>
      <w:lvlText w:val=""/>
      <w:lvlJc w:val="left"/>
      <w:pPr>
        <w:ind w:left="720" w:hanging="360"/>
      </w:pPr>
      <w:rPr>
        <w:rFonts w:ascii="Aptos" w:eastAsiaTheme="minorHAnsi" w:hAnsi="Aptos"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3CC1195"/>
    <w:multiLevelType w:val="hybridMultilevel"/>
    <w:tmpl w:val="8DF4515A"/>
    <w:lvl w:ilvl="0" w:tplc="51743EAE">
      <w:start w:val="1"/>
      <w:numFmt w:val="bullet"/>
      <w:lvlText w:val="•"/>
      <w:lvlJc w:val="left"/>
      <w:pPr>
        <w:ind w:left="480" w:hanging="240"/>
      </w:pPr>
    </w:lvl>
    <w:lvl w:ilvl="1" w:tplc="F7288524">
      <w:numFmt w:val="decimal"/>
      <w:lvlText w:val=""/>
      <w:lvlJc w:val="left"/>
    </w:lvl>
    <w:lvl w:ilvl="2" w:tplc="3C9CAA3A">
      <w:numFmt w:val="decimal"/>
      <w:lvlText w:val=""/>
      <w:lvlJc w:val="left"/>
    </w:lvl>
    <w:lvl w:ilvl="3" w:tplc="ECF409C0">
      <w:numFmt w:val="decimal"/>
      <w:lvlText w:val=""/>
      <w:lvlJc w:val="left"/>
    </w:lvl>
    <w:lvl w:ilvl="4" w:tplc="6E24E142">
      <w:numFmt w:val="decimal"/>
      <w:lvlText w:val=""/>
      <w:lvlJc w:val="left"/>
    </w:lvl>
    <w:lvl w:ilvl="5" w:tplc="5AC2601E">
      <w:numFmt w:val="decimal"/>
      <w:lvlText w:val=""/>
      <w:lvlJc w:val="left"/>
    </w:lvl>
    <w:lvl w:ilvl="6" w:tplc="DC2E5390">
      <w:numFmt w:val="decimal"/>
      <w:lvlText w:val=""/>
      <w:lvlJc w:val="left"/>
    </w:lvl>
    <w:lvl w:ilvl="7" w:tplc="287ED546">
      <w:numFmt w:val="decimal"/>
      <w:lvlText w:val=""/>
      <w:lvlJc w:val="left"/>
    </w:lvl>
    <w:lvl w:ilvl="8" w:tplc="6C56A88C">
      <w:numFmt w:val="decimal"/>
      <w:lvlText w:val=""/>
      <w:lvlJc w:val="left"/>
    </w:lvl>
  </w:abstractNum>
  <w:abstractNum w:abstractNumId="6" w15:restartNumberingAfterBreak="0">
    <w:nsid w:val="2A92596F"/>
    <w:multiLevelType w:val="hybridMultilevel"/>
    <w:tmpl w:val="7FAC90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8E434D7"/>
    <w:multiLevelType w:val="hybridMultilevel"/>
    <w:tmpl w:val="9A344760"/>
    <w:lvl w:ilvl="0" w:tplc="B6486424">
      <w:start w:val="1"/>
      <w:numFmt w:val="decimal"/>
      <w:lvlText w:val="%1."/>
      <w:lvlJc w:val="left"/>
      <w:pPr>
        <w:ind w:left="520" w:hanging="260"/>
      </w:pPr>
    </w:lvl>
    <w:lvl w:ilvl="1" w:tplc="102EFB7C">
      <w:numFmt w:val="decimal"/>
      <w:lvlText w:val=""/>
      <w:lvlJc w:val="left"/>
    </w:lvl>
    <w:lvl w:ilvl="2" w:tplc="511CFC34">
      <w:numFmt w:val="decimal"/>
      <w:lvlText w:val=""/>
      <w:lvlJc w:val="left"/>
    </w:lvl>
    <w:lvl w:ilvl="3" w:tplc="21529AEA">
      <w:numFmt w:val="decimal"/>
      <w:lvlText w:val=""/>
      <w:lvlJc w:val="left"/>
    </w:lvl>
    <w:lvl w:ilvl="4" w:tplc="B13020D4">
      <w:numFmt w:val="decimal"/>
      <w:lvlText w:val=""/>
      <w:lvlJc w:val="left"/>
    </w:lvl>
    <w:lvl w:ilvl="5" w:tplc="D4F0A782">
      <w:numFmt w:val="decimal"/>
      <w:lvlText w:val=""/>
      <w:lvlJc w:val="left"/>
    </w:lvl>
    <w:lvl w:ilvl="6" w:tplc="94DEB7F0">
      <w:numFmt w:val="decimal"/>
      <w:lvlText w:val=""/>
      <w:lvlJc w:val="left"/>
    </w:lvl>
    <w:lvl w:ilvl="7" w:tplc="1A1A9A10">
      <w:numFmt w:val="decimal"/>
      <w:lvlText w:val=""/>
      <w:lvlJc w:val="left"/>
    </w:lvl>
    <w:lvl w:ilvl="8" w:tplc="F9CE07D8">
      <w:numFmt w:val="decimal"/>
      <w:lvlText w:val=""/>
      <w:lvlJc w:val="left"/>
    </w:lvl>
  </w:abstractNum>
  <w:abstractNum w:abstractNumId="8" w15:restartNumberingAfterBreak="0">
    <w:nsid w:val="43B664B3"/>
    <w:multiLevelType w:val="hybridMultilevel"/>
    <w:tmpl w:val="DBCA6D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67E71A6"/>
    <w:multiLevelType w:val="hybridMultilevel"/>
    <w:tmpl w:val="A3D6CE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7397CFC"/>
    <w:multiLevelType w:val="hybridMultilevel"/>
    <w:tmpl w:val="56F08B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8643B7C"/>
    <w:multiLevelType w:val="hybridMultilevel"/>
    <w:tmpl w:val="A40E3836"/>
    <w:lvl w:ilvl="0" w:tplc="066C96A0">
      <w:numFmt w:val="bullet"/>
      <w:lvlText w:val="-"/>
      <w:lvlJc w:val="left"/>
      <w:pPr>
        <w:ind w:left="1080" w:hanging="360"/>
      </w:pPr>
      <w:rPr>
        <w:rFonts w:ascii="Aptos" w:eastAsiaTheme="minorHAnsi" w:hAnsi="Aptos" w:cstheme="minorBid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661A3458"/>
    <w:multiLevelType w:val="hybridMultilevel"/>
    <w:tmpl w:val="BD7261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0B52ACE"/>
    <w:multiLevelType w:val="hybridMultilevel"/>
    <w:tmpl w:val="9ABA4AC8"/>
    <w:lvl w:ilvl="0" w:tplc="24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724469CF"/>
    <w:multiLevelType w:val="hybridMultilevel"/>
    <w:tmpl w:val="CFC2D6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63100200">
    <w:abstractNumId w:val="1"/>
  </w:num>
  <w:num w:numId="2" w16cid:durableId="288632497">
    <w:abstractNumId w:val="0"/>
  </w:num>
  <w:num w:numId="3" w16cid:durableId="226230445">
    <w:abstractNumId w:val="4"/>
  </w:num>
  <w:num w:numId="4" w16cid:durableId="1245534810">
    <w:abstractNumId w:val="3"/>
  </w:num>
  <w:num w:numId="5" w16cid:durableId="1782870038">
    <w:abstractNumId w:val="11"/>
  </w:num>
  <w:num w:numId="6" w16cid:durableId="1796749914">
    <w:abstractNumId w:val="13"/>
  </w:num>
  <w:num w:numId="7" w16cid:durableId="387805261">
    <w:abstractNumId w:val="5"/>
    <w:lvlOverride w:ilvl="0">
      <w:startOverride w:val="1"/>
    </w:lvlOverride>
  </w:num>
  <w:num w:numId="8" w16cid:durableId="1504928090">
    <w:abstractNumId w:val="7"/>
    <w:lvlOverride w:ilvl="0">
      <w:startOverride w:val="1"/>
    </w:lvlOverride>
  </w:num>
  <w:num w:numId="9" w16cid:durableId="239566609">
    <w:abstractNumId w:val="2"/>
  </w:num>
  <w:num w:numId="10" w16cid:durableId="334652598">
    <w:abstractNumId w:val="9"/>
  </w:num>
  <w:num w:numId="11" w16cid:durableId="500512192">
    <w:abstractNumId w:val="10"/>
  </w:num>
  <w:num w:numId="12" w16cid:durableId="41095813">
    <w:abstractNumId w:val="6"/>
  </w:num>
  <w:num w:numId="13" w16cid:durableId="1658878318">
    <w:abstractNumId w:val="8"/>
  </w:num>
  <w:num w:numId="14" w16cid:durableId="1132290037">
    <w:abstractNumId w:val="14"/>
  </w:num>
  <w:num w:numId="15" w16cid:durableId="11924507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7C8"/>
    <w:rsid w:val="00181A9D"/>
    <w:rsid w:val="003167C8"/>
    <w:rsid w:val="004B0918"/>
    <w:rsid w:val="0062529F"/>
    <w:rsid w:val="006A6411"/>
    <w:rsid w:val="007C2EBF"/>
    <w:rsid w:val="007F6AF3"/>
    <w:rsid w:val="008F250D"/>
    <w:rsid w:val="00925716"/>
    <w:rsid w:val="00A01FBC"/>
    <w:rsid w:val="00A04348"/>
    <w:rsid w:val="00B33F48"/>
    <w:rsid w:val="00BF734F"/>
    <w:rsid w:val="00C4062B"/>
    <w:rsid w:val="00F8389F"/>
    <w:rsid w:val="00FB582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4F87C"/>
  <w15:chartTrackingRefBased/>
  <w15:docId w15:val="{6D00A463-1396-4E86-8EAA-9326E9883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167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3167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167C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167C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167C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167C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167C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167C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167C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167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3167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167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167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167C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167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167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167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167C8"/>
    <w:rPr>
      <w:rFonts w:eastAsiaTheme="majorEastAsia" w:cstheme="majorBidi"/>
      <w:color w:val="272727" w:themeColor="text1" w:themeTint="D8"/>
    </w:rPr>
  </w:style>
  <w:style w:type="paragraph" w:styleId="Ttulo">
    <w:name w:val="Title"/>
    <w:basedOn w:val="Normal"/>
    <w:next w:val="Normal"/>
    <w:link w:val="TtuloCar"/>
    <w:uiPriority w:val="10"/>
    <w:qFormat/>
    <w:rsid w:val="00316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167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167C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167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167C8"/>
    <w:pPr>
      <w:spacing w:before="160"/>
      <w:jc w:val="center"/>
    </w:pPr>
    <w:rPr>
      <w:i/>
      <w:iCs/>
      <w:color w:val="404040" w:themeColor="text1" w:themeTint="BF"/>
    </w:rPr>
  </w:style>
  <w:style w:type="character" w:customStyle="1" w:styleId="CitaCar">
    <w:name w:val="Cita Car"/>
    <w:basedOn w:val="Fuentedeprrafopredeter"/>
    <w:link w:val="Cita"/>
    <w:uiPriority w:val="29"/>
    <w:rsid w:val="003167C8"/>
    <w:rPr>
      <w:i/>
      <w:iCs/>
      <w:color w:val="404040" w:themeColor="text1" w:themeTint="BF"/>
    </w:rPr>
  </w:style>
  <w:style w:type="paragraph" w:styleId="Prrafodelista">
    <w:name w:val="List Paragraph"/>
    <w:basedOn w:val="Normal"/>
    <w:qFormat/>
    <w:rsid w:val="003167C8"/>
    <w:pPr>
      <w:ind w:left="720"/>
      <w:contextualSpacing/>
    </w:pPr>
  </w:style>
  <w:style w:type="character" w:styleId="nfasisintenso">
    <w:name w:val="Intense Emphasis"/>
    <w:basedOn w:val="Fuentedeprrafopredeter"/>
    <w:uiPriority w:val="21"/>
    <w:qFormat/>
    <w:rsid w:val="003167C8"/>
    <w:rPr>
      <w:i/>
      <w:iCs/>
      <w:color w:val="0F4761" w:themeColor="accent1" w:themeShade="BF"/>
    </w:rPr>
  </w:style>
  <w:style w:type="paragraph" w:styleId="Citadestacada">
    <w:name w:val="Intense Quote"/>
    <w:basedOn w:val="Normal"/>
    <w:next w:val="Normal"/>
    <w:link w:val="CitadestacadaCar"/>
    <w:uiPriority w:val="30"/>
    <w:qFormat/>
    <w:rsid w:val="00316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167C8"/>
    <w:rPr>
      <w:i/>
      <w:iCs/>
      <w:color w:val="0F4761" w:themeColor="accent1" w:themeShade="BF"/>
    </w:rPr>
  </w:style>
  <w:style w:type="character" w:styleId="Referenciaintensa">
    <w:name w:val="Intense Reference"/>
    <w:basedOn w:val="Fuentedeprrafopredeter"/>
    <w:uiPriority w:val="32"/>
    <w:qFormat/>
    <w:rsid w:val="003167C8"/>
    <w:rPr>
      <w:b/>
      <w:bCs/>
      <w:smallCaps/>
      <w:color w:val="0F4761" w:themeColor="accent1" w:themeShade="BF"/>
      <w:spacing w:val="5"/>
    </w:rPr>
  </w:style>
  <w:style w:type="paragraph" w:styleId="Encabezado">
    <w:name w:val="header"/>
    <w:basedOn w:val="Normal"/>
    <w:link w:val="EncabezadoCar"/>
    <w:uiPriority w:val="99"/>
    <w:unhideWhenUsed/>
    <w:rsid w:val="00A043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4348"/>
  </w:style>
  <w:style w:type="paragraph" w:styleId="Piedepgina">
    <w:name w:val="footer"/>
    <w:basedOn w:val="Normal"/>
    <w:link w:val="PiedepginaCar"/>
    <w:uiPriority w:val="99"/>
    <w:unhideWhenUsed/>
    <w:rsid w:val="00A043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4348"/>
  </w:style>
  <w:style w:type="character" w:styleId="Hipervnculo">
    <w:name w:val="Hyperlink"/>
    <w:basedOn w:val="Fuentedeprrafopredeter"/>
    <w:uiPriority w:val="99"/>
    <w:unhideWhenUsed/>
    <w:rsid w:val="004B0918"/>
    <w:rPr>
      <w:color w:val="467886" w:themeColor="hyperlink"/>
      <w:u w:val="single"/>
    </w:rPr>
  </w:style>
  <w:style w:type="character" w:styleId="Mencinsinresolver">
    <w:name w:val="Unresolved Mention"/>
    <w:basedOn w:val="Fuentedeprrafopredeter"/>
    <w:uiPriority w:val="99"/>
    <w:semiHidden/>
    <w:unhideWhenUsed/>
    <w:rsid w:val="004B0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ctionblack.co/pq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1098</Words>
  <Characters>6041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Arango Gómez</dc:creator>
  <cp:keywords/>
  <dc:description/>
  <cp:lastModifiedBy>Salome Arango Gómez</cp:lastModifiedBy>
  <cp:revision>4</cp:revision>
  <dcterms:created xsi:type="dcterms:W3CDTF">2026-05-26T17:25:00Z</dcterms:created>
  <dcterms:modified xsi:type="dcterms:W3CDTF">2026-05-26T17:25:00Z</dcterms:modified>
</cp:coreProperties>
</file>